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C41" w:rsidRPr="00B61D36" w:rsidRDefault="00301C41" w:rsidP="00301C41">
      <w:pPr>
        <w:jc w:val="center"/>
        <w:rPr>
          <w:b/>
        </w:rPr>
      </w:pPr>
      <w:r w:rsidRPr="00B61D36">
        <w:rPr>
          <w:b/>
        </w:rPr>
        <w:t>For P</w:t>
      </w:r>
    </w:p>
    <w:tbl>
      <w:tblPr>
        <w:tblStyle w:val="TableGrid"/>
        <w:tblW w:w="0" w:type="auto"/>
        <w:jc w:val="center"/>
        <w:tblLook w:val="04A0"/>
      </w:tblPr>
      <w:tblGrid>
        <w:gridCol w:w="2394"/>
        <w:gridCol w:w="2394"/>
        <w:gridCol w:w="2394"/>
        <w:gridCol w:w="2394"/>
      </w:tblGrid>
      <w:tr w:rsidR="00301C41" w:rsidRPr="00F817D5" w:rsidTr="00B2253E">
        <w:trPr>
          <w:jc w:val="center"/>
        </w:trPr>
        <w:tc>
          <w:tcPr>
            <w:tcW w:w="2394" w:type="dxa"/>
          </w:tcPr>
          <w:p w:rsidR="00301C41" w:rsidRPr="00F817D5" w:rsidRDefault="00301C41" w:rsidP="00B2253E">
            <w:pPr>
              <w:jc w:val="center"/>
              <w:rPr>
                <w:b/>
              </w:rPr>
            </w:pPr>
            <w:r w:rsidRPr="00F817D5">
              <w:rPr>
                <w:b/>
              </w:rPr>
              <w:t>Term (x)</w:t>
            </w:r>
          </w:p>
        </w:tc>
        <w:tc>
          <w:tcPr>
            <w:tcW w:w="2394" w:type="dxa"/>
          </w:tcPr>
          <w:p w:rsidR="00301C41" w:rsidRPr="00F817D5" w:rsidRDefault="00301C41" w:rsidP="00B2253E">
            <w:pPr>
              <w:jc w:val="center"/>
              <w:rPr>
                <w:b/>
              </w:rPr>
            </w:pPr>
            <w:r w:rsidRPr="00F817D5">
              <w:rPr>
                <w:b/>
              </w:rPr>
              <w:t>Frequency (f)</w:t>
            </w:r>
          </w:p>
        </w:tc>
        <w:tc>
          <w:tcPr>
            <w:tcW w:w="2394" w:type="dxa"/>
          </w:tcPr>
          <w:p w:rsidR="00301C41" w:rsidRPr="00F817D5" w:rsidRDefault="00301C41" w:rsidP="00B2253E">
            <w:pPr>
              <w:jc w:val="center"/>
              <w:rPr>
                <w:b/>
              </w:rPr>
            </w:pPr>
            <w:r w:rsidRPr="00F817D5">
              <w:rPr>
                <w:b/>
              </w:rPr>
              <w:t>f × x</w:t>
            </w:r>
          </w:p>
        </w:tc>
        <w:tc>
          <w:tcPr>
            <w:tcW w:w="2394" w:type="dxa"/>
          </w:tcPr>
          <w:p w:rsidR="00301C41" w:rsidRPr="00F817D5" w:rsidRDefault="00301C41" w:rsidP="00B2253E">
            <w:pPr>
              <w:jc w:val="center"/>
              <w:rPr>
                <w:b/>
              </w:rPr>
            </w:pPr>
            <w:r w:rsidRPr="00F817D5">
              <w:rPr>
                <w:b/>
              </w:rPr>
              <w:t>Cumulative Frequency</w:t>
            </w:r>
          </w:p>
        </w:tc>
      </w:tr>
      <w:tr w:rsidR="00301C41" w:rsidTr="00B2253E">
        <w:trPr>
          <w:jc w:val="center"/>
        </w:trPr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1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1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1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1</w:t>
            </w:r>
          </w:p>
        </w:tc>
      </w:tr>
      <w:tr w:rsidR="00301C41" w:rsidTr="00B2253E">
        <w:trPr>
          <w:jc w:val="center"/>
        </w:trPr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2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2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4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3</w:t>
            </w:r>
          </w:p>
        </w:tc>
      </w:tr>
      <w:tr w:rsidR="00301C41" w:rsidTr="00B2253E">
        <w:trPr>
          <w:jc w:val="center"/>
        </w:trPr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3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3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9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6</w:t>
            </w:r>
          </w:p>
        </w:tc>
      </w:tr>
      <w:tr w:rsidR="00301C41" w:rsidTr="00B2253E">
        <w:trPr>
          <w:jc w:val="center"/>
        </w:trPr>
        <w:tc>
          <w:tcPr>
            <w:tcW w:w="2394" w:type="dxa"/>
          </w:tcPr>
          <w:p w:rsidR="00301C41" w:rsidRPr="007A613C" w:rsidRDefault="00301C41" w:rsidP="00B2253E">
            <w:pPr>
              <w:jc w:val="center"/>
              <w:rPr>
                <w:color w:val="FF0000"/>
              </w:rPr>
            </w:pPr>
            <w:r w:rsidRPr="007A613C">
              <w:rPr>
                <w:color w:val="FF0000"/>
              </w:rPr>
              <w:t>4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5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20</w:t>
            </w:r>
          </w:p>
        </w:tc>
        <w:tc>
          <w:tcPr>
            <w:tcW w:w="2394" w:type="dxa"/>
          </w:tcPr>
          <w:p w:rsidR="00301C41" w:rsidRPr="007A613C" w:rsidRDefault="00301C41" w:rsidP="00B2253E">
            <w:pPr>
              <w:jc w:val="center"/>
              <w:rPr>
                <w:color w:val="FF0000"/>
              </w:rPr>
            </w:pPr>
            <w:r w:rsidRPr="007A613C">
              <w:rPr>
                <w:color w:val="FF0000"/>
              </w:rPr>
              <w:t>11</w:t>
            </w:r>
          </w:p>
        </w:tc>
      </w:tr>
      <w:tr w:rsidR="00301C41" w:rsidTr="00B2253E">
        <w:trPr>
          <w:jc w:val="center"/>
        </w:trPr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5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3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15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14</w:t>
            </w:r>
          </w:p>
        </w:tc>
      </w:tr>
      <w:tr w:rsidR="00301C41" w:rsidTr="00B2253E">
        <w:trPr>
          <w:jc w:val="center"/>
        </w:trPr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6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2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12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16</w:t>
            </w:r>
          </w:p>
        </w:tc>
      </w:tr>
      <w:tr w:rsidR="00301C41" w:rsidTr="00B2253E">
        <w:trPr>
          <w:jc w:val="center"/>
        </w:trPr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7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1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7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17</w:t>
            </w:r>
          </w:p>
        </w:tc>
      </w:tr>
      <w:tr w:rsidR="00301C41" w:rsidRPr="00F817D5" w:rsidTr="00B2253E">
        <w:trPr>
          <w:jc w:val="center"/>
        </w:trPr>
        <w:tc>
          <w:tcPr>
            <w:tcW w:w="2394" w:type="dxa"/>
          </w:tcPr>
          <w:p w:rsidR="00301C41" w:rsidRPr="00F817D5" w:rsidRDefault="00301C41" w:rsidP="00B2253E">
            <w:pPr>
              <w:jc w:val="center"/>
              <w:rPr>
                <w:b/>
              </w:rPr>
            </w:pPr>
            <w:r w:rsidRPr="00F817D5">
              <w:rPr>
                <w:b/>
              </w:rPr>
              <w:t>Total</w:t>
            </w:r>
          </w:p>
        </w:tc>
        <w:tc>
          <w:tcPr>
            <w:tcW w:w="2394" w:type="dxa"/>
          </w:tcPr>
          <w:p w:rsidR="00301C41" w:rsidRPr="00F817D5" w:rsidRDefault="00301C41" w:rsidP="00B2253E">
            <w:pPr>
              <w:jc w:val="center"/>
              <w:rPr>
                <w:b/>
              </w:rPr>
            </w:pPr>
            <w:r w:rsidRPr="00F817D5">
              <w:rPr>
                <w:b/>
              </w:rPr>
              <w:t>Σ f = 1</w:t>
            </w:r>
            <w:r>
              <w:rPr>
                <w:b/>
              </w:rPr>
              <w:t>7</w:t>
            </w:r>
          </w:p>
        </w:tc>
        <w:tc>
          <w:tcPr>
            <w:tcW w:w="2394" w:type="dxa"/>
          </w:tcPr>
          <w:p w:rsidR="00301C41" w:rsidRPr="00F817D5" w:rsidRDefault="00301C41" w:rsidP="00B2253E">
            <w:pPr>
              <w:jc w:val="center"/>
              <w:rPr>
                <w:b/>
              </w:rPr>
            </w:pPr>
            <w:r w:rsidRPr="00F817D5">
              <w:rPr>
                <w:b/>
              </w:rPr>
              <w:t>Σ f x = 6</w:t>
            </w:r>
            <w:r>
              <w:rPr>
                <w:b/>
              </w:rPr>
              <w:t>8</w:t>
            </w:r>
          </w:p>
        </w:tc>
        <w:tc>
          <w:tcPr>
            <w:tcW w:w="2394" w:type="dxa"/>
          </w:tcPr>
          <w:p w:rsidR="00301C41" w:rsidRPr="00F817D5" w:rsidRDefault="00301C41" w:rsidP="00B2253E">
            <w:pPr>
              <w:jc w:val="center"/>
              <w:rPr>
                <w:b/>
              </w:rPr>
            </w:pPr>
          </w:p>
        </w:tc>
      </w:tr>
    </w:tbl>
    <w:p w:rsidR="00301C41" w:rsidRDefault="00301C41" w:rsidP="00301C41">
      <w:pPr>
        <w:jc w:val="center"/>
        <w:rPr>
          <w:b/>
        </w:rPr>
      </w:pPr>
    </w:p>
    <w:p w:rsidR="00301C41" w:rsidRDefault="00301C41" w:rsidP="00301C41">
      <w:pPr>
        <w:rPr>
          <w:b/>
        </w:rPr>
      </w:pPr>
      <w:r>
        <w:rPr>
          <w:b/>
        </w:rPr>
        <w:t xml:space="preserve">AM =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</w:rPr>
              <m:t>Σ</m:t>
            </m:r>
            <m:r>
              <m:rPr>
                <m:sty m:val="bi"/>
              </m:rPr>
              <w:rPr>
                <w:rFonts w:ascii="Cambria Math" w:hAnsi="Cambria Math"/>
              </w:rPr>
              <m:t xml:space="preserve"> f x</m:t>
            </m:r>
          </m:num>
          <m:den>
            <m:r>
              <m:rPr>
                <m:sty m:val="b"/>
              </m:rPr>
              <w:rPr>
                <w:rFonts w:ascii="Cambria Math" w:hAnsi="Cambria Math"/>
              </w:rPr>
              <m:t>Σ f</m:t>
            </m:r>
          </m:den>
        </m:f>
        <m:r>
          <m:rPr>
            <m:sty m:val="bi"/>
          </m:rP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68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17</m:t>
            </m:r>
          </m:den>
        </m:f>
      </m:oMath>
      <w:r>
        <w:rPr>
          <w:b/>
        </w:rPr>
        <w:t xml:space="preserve"> = 4.</w:t>
      </w:r>
    </w:p>
    <w:p w:rsidR="00301C41" w:rsidRDefault="00301C41" w:rsidP="00301C41">
      <w:pPr>
        <w:rPr>
          <w:b/>
        </w:rPr>
      </w:pPr>
    </w:p>
    <w:p w:rsidR="00301C41" w:rsidRPr="00301C41" w:rsidRDefault="00301C41" w:rsidP="00301C41">
      <w:pPr>
        <w:rPr>
          <w:b/>
        </w:rPr>
      </w:pPr>
      <w:r>
        <w:rPr>
          <w:b/>
        </w:rPr>
        <w:t xml:space="preserve">Median </w:t>
      </w:r>
      <w:r w:rsidRPr="007A613C">
        <w:t>of 17</w:t>
      </w:r>
      <w:r>
        <w:t xml:space="preserve"> items is the 9</w:t>
      </w:r>
      <w:r w:rsidRPr="007A613C">
        <w:rPr>
          <w:vertAlign w:val="superscript"/>
        </w:rPr>
        <w:t>th</w:t>
      </w:r>
      <w:r>
        <w:t xml:space="preserve"> item, which falls between CF range 6 to 11; see the </w:t>
      </w:r>
      <w:r w:rsidRPr="007A613C">
        <w:rPr>
          <w:color w:val="FF0000"/>
        </w:rPr>
        <w:t>red 11</w:t>
      </w:r>
      <w:r>
        <w:rPr>
          <w:color w:val="FF0000"/>
        </w:rPr>
        <w:t xml:space="preserve">. </w:t>
      </w:r>
      <w:r w:rsidRPr="007A613C">
        <w:t>Median is</w:t>
      </w:r>
      <w:r>
        <w:rPr>
          <w:color w:val="FF0000"/>
        </w:rPr>
        <w:t xml:space="preserve"> 4.</w:t>
      </w:r>
    </w:p>
    <w:p w:rsidR="00301C41" w:rsidRDefault="00301C41" w:rsidP="00301C41"/>
    <w:p w:rsidR="00301C41" w:rsidRPr="007A613C" w:rsidRDefault="00301C41" w:rsidP="00301C41">
      <w:r w:rsidRPr="007A613C">
        <w:t>So, P</w:t>
      </w:r>
      <w:r>
        <w:t xml:space="preserve"> is one such distribution.</w:t>
      </w:r>
    </w:p>
    <w:p w:rsidR="00301C41" w:rsidRPr="00B61D36" w:rsidRDefault="00301C41" w:rsidP="00301C41">
      <w:pPr>
        <w:jc w:val="center"/>
        <w:rPr>
          <w:b/>
        </w:rPr>
      </w:pPr>
      <w:r>
        <w:rPr>
          <w:b/>
        </w:rPr>
        <w:t>For Q</w:t>
      </w:r>
    </w:p>
    <w:tbl>
      <w:tblPr>
        <w:tblStyle w:val="TableGrid"/>
        <w:tblW w:w="0" w:type="auto"/>
        <w:jc w:val="center"/>
        <w:tblLook w:val="04A0"/>
      </w:tblPr>
      <w:tblGrid>
        <w:gridCol w:w="2394"/>
        <w:gridCol w:w="2394"/>
        <w:gridCol w:w="2394"/>
        <w:gridCol w:w="2394"/>
      </w:tblGrid>
      <w:tr w:rsidR="00301C41" w:rsidRPr="00F817D5" w:rsidTr="00B2253E">
        <w:trPr>
          <w:jc w:val="center"/>
        </w:trPr>
        <w:tc>
          <w:tcPr>
            <w:tcW w:w="2394" w:type="dxa"/>
          </w:tcPr>
          <w:p w:rsidR="00301C41" w:rsidRPr="00F817D5" w:rsidRDefault="00301C41" w:rsidP="00B2253E">
            <w:pPr>
              <w:jc w:val="center"/>
              <w:rPr>
                <w:b/>
              </w:rPr>
            </w:pPr>
            <w:r w:rsidRPr="00F817D5">
              <w:rPr>
                <w:b/>
              </w:rPr>
              <w:t>Term (x)</w:t>
            </w:r>
          </w:p>
        </w:tc>
        <w:tc>
          <w:tcPr>
            <w:tcW w:w="2394" w:type="dxa"/>
          </w:tcPr>
          <w:p w:rsidR="00301C41" w:rsidRPr="00F817D5" w:rsidRDefault="00301C41" w:rsidP="00B2253E">
            <w:pPr>
              <w:jc w:val="center"/>
              <w:rPr>
                <w:b/>
              </w:rPr>
            </w:pPr>
            <w:r w:rsidRPr="00F817D5">
              <w:rPr>
                <w:b/>
              </w:rPr>
              <w:t>Frequency (f)</w:t>
            </w:r>
          </w:p>
        </w:tc>
        <w:tc>
          <w:tcPr>
            <w:tcW w:w="2394" w:type="dxa"/>
          </w:tcPr>
          <w:p w:rsidR="00301C41" w:rsidRPr="00F817D5" w:rsidRDefault="00301C41" w:rsidP="00B2253E">
            <w:pPr>
              <w:jc w:val="center"/>
              <w:rPr>
                <w:b/>
              </w:rPr>
            </w:pPr>
            <w:r w:rsidRPr="00F817D5">
              <w:rPr>
                <w:b/>
              </w:rPr>
              <w:t>f × x</w:t>
            </w:r>
          </w:p>
        </w:tc>
        <w:tc>
          <w:tcPr>
            <w:tcW w:w="2394" w:type="dxa"/>
          </w:tcPr>
          <w:p w:rsidR="00301C41" w:rsidRPr="00F817D5" w:rsidRDefault="00301C41" w:rsidP="00B2253E">
            <w:pPr>
              <w:jc w:val="center"/>
              <w:rPr>
                <w:b/>
              </w:rPr>
            </w:pPr>
            <w:r w:rsidRPr="00F817D5">
              <w:rPr>
                <w:b/>
              </w:rPr>
              <w:t>Cumulative Frequency</w:t>
            </w:r>
          </w:p>
        </w:tc>
      </w:tr>
      <w:tr w:rsidR="00301C41" w:rsidTr="00B2253E">
        <w:trPr>
          <w:jc w:val="center"/>
        </w:trPr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1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5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5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5</w:t>
            </w:r>
          </w:p>
        </w:tc>
      </w:tr>
      <w:tr w:rsidR="00301C41" w:rsidTr="00B2253E">
        <w:trPr>
          <w:jc w:val="center"/>
        </w:trPr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2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3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6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8</w:t>
            </w:r>
          </w:p>
        </w:tc>
      </w:tr>
      <w:tr w:rsidR="00301C41" w:rsidTr="00B2253E">
        <w:trPr>
          <w:jc w:val="center"/>
        </w:trPr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3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2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6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10</w:t>
            </w:r>
          </w:p>
        </w:tc>
      </w:tr>
      <w:tr w:rsidR="00301C41" w:rsidTr="00B2253E">
        <w:trPr>
          <w:jc w:val="center"/>
        </w:trPr>
        <w:tc>
          <w:tcPr>
            <w:tcW w:w="2394" w:type="dxa"/>
          </w:tcPr>
          <w:p w:rsidR="00301C41" w:rsidRPr="007A613C" w:rsidRDefault="00301C41" w:rsidP="00B2253E">
            <w:pPr>
              <w:jc w:val="center"/>
              <w:rPr>
                <w:color w:val="FF0000"/>
              </w:rPr>
            </w:pPr>
            <w:r w:rsidRPr="007A613C">
              <w:rPr>
                <w:color w:val="FF0000"/>
              </w:rPr>
              <w:t>4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1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4</w:t>
            </w:r>
          </w:p>
        </w:tc>
        <w:tc>
          <w:tcPr>
            <w:tcW w:w="2394" w:type="dxa"/>
          </w:tcPr>
          <w:p w:rsidR="00301C41" w:rsidRPr="007A613C" w:rsidRDefault="00301C41" w:rsidP="00B2253E">
            <w:pPr>
              <w:jc w:val="center"/>
              <w:rPr>
                <w:color w:val="FF0000"/>
              </w:rPr>
            </w:pPr>
            <w:r w:rsidRPr="007A613C">
              <w:rPr>
                <w:color w:val="FF0000"/>
              </w:rPr>
              <w:t>11</w:t>
            </w:r>
          </w:p>
        </w:tc>
      </w:tr>
      <w:tr w:rsidR="00301C41" w:rsidTr="00B2253E">
        <w:trPr>
          <w:jc w:val="center"/>
        </w:trPr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5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2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10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13</w:t>
            </w:r>
          </w:p>
        </w:tc>
      </w:tr>
      <w:tr w:rsidR="00301C41" w:rsidTr="00B2253E">
        <w:trPr>
          <w:jc w:val="center"/>
        </w:trPr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6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3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18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16</w:t>
            </w:r>
          </w:p>
        </w:tc>
      </w:tr>
      <w:tr w:rsidR="00301C41" w:rsidTr="00B2253E">
        <w:trPr>
          <w:jc w:val="center"/>
        </w:trPr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7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5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35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21</w:t>
            </w:r>
          </w:p>
        </w:tc>
      </w:tr>
      <w:tr w:rsidR="00301C41" w:rsidRPr="00F817D5" w:rsidTr="00B2253E">
        <w:trPr>
          <w:jc w:val="center"/>
        </w:trPr>
        <w:tc>
          <w:tcPr>
            <w:tcW w:w="2394" w:type="dxa"/>
          </w:tcPr>
          <w:p w:rsidR="00301C41" w:rsidRPr="00F817D5" w:rsidRDefault="00301C41" w:rsidP="00B2253E">
            <w:pPr>
              <w:jc w:val="center"/>
              <w:rPr>
                <w:b/>
              </w:rPr>
            </w:pPr>
            <w:r w:rsidRPr="00F817D5">
              <w:rPr>
                <w:b/>
              </w:rPr>
              <w:t>Total</w:t>
            </w:r>
          </w:p>
        </w:tc>
        <w:tc>
          <w:tcPr>
            <w:tcW w:w="2394" w:type="dxa"/>
          </w:tcPr>
          <w:p w:rsidR="00301C41" w:rsidRPr="00F817D5" w:rsidRDefault="00301C41" w:rsidP="00B2253E">
            <w:pPr>
              <w:jc w:val="center"/>
              <w:rPr>
                <w:b/>
              </w:rPr>
            </w:pPr>
            <w:r w:rsidRPr="00F817D5">
              <w:rPr>
                <w:b/>
              </w:rPr>
              <w:t>Σ f = 21</w:t>
            </w:r>
          </w:p>
        </w:tc>
        <w:tc>
          <w:tcPr>
            <w:tcW w:w="2394" w:type="dxa"/>
          </w:tcPr>
          <w:p w:rsidR="00301C41" w:rsidRPr="00F817D5" w:rsidRDefault="00301C41" w:rsidP="00B2253E">
            <w:pPr>
              <w:jc w:val="center"/>
              <w:rPr>
                <w:b/>
              </w:rPr>
            </w:pPr>
            <w:r w:rsidRPr="00F817D5">
              <w:rPr>
                <w:b/>
              </w:rPr>
              <w:t xml:space="preserve">Σ f x = </w:t>
            </w:r>
            <w:r>
              <w:rPr>
                <w:b/>
              </w:rPr>
              <w:t>84</w:t>
            </w:r>
          </w:p>
        </w:tc>
        <w:tc>
          <w:tcPr>
            <w:tcW w:w="2394" w:type="dxa"/>
          </w:tcPr>
          <w:p w:rsidR="00301C41" w:rsidRPr="00F817D5" w:rsidRDefault="00301C41" w:rsidP="00B2253E">
            <w:pPr>
              <w:jc w:val="center"/>
              <w:rPr>
                <w:b/>
              </w:rPr>
            </w:pPr>
          </w:p>
        </w:tc>
      </w:tr>
    </w:tbl>
    <w:p w:rsidR="00301C41" w:rsidRDefault="00301C41" w:rsidP="00301C41"/>
    <w:p w:rsidR="00301C41" w:rsidRDefault="00301C41" w:rsidP="00301C41">
      <w:pPr>
        <w:rPr>
          <w:b/>
        </w:rPr>
      </w:pPr>
      <w:r>
        <w:rPr>
          <w:b/>
        </w:rPr>
        <w:t xml:space="preserve">AM =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</w:rPr>
              <m:t>Σ</m:t>
            </m:r>
            <m:r>
              <m:rPr>
                <m:sty m:val="bi"/>
              </m:rPr>
              <w:rPr>
                <w:rFonts w:ascii="Cambria Math" w:hAnsi="Cambria Math"/>
              </w:rPr>
              <m:t xml:space="preserve"> f x</m:t>
            </m:r>
          </m:num>
          <m:den>
            <m:r>
              <m:rPr>
                <m:sty m:val="b"/>
              </m:rPr>
              <w:rPr>
                <w:rFonts w:ascii="Cambria Math" w:hAnsi="Cambria Math"/>
              </w:rPr>
              <m:t>Σ f</m:t>
            </m:r>
          </m:den>
        </m:f>
        <m:r>
          <m:rPr>
            <m:sty m:val="bi"/>
          </m:rP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84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21</m:t>
            </m:r>
          </m:den>
        </m:f>
      </m:oMath>
      <w:r>
        <w:rPr>
          <w:b/>
        </w:rPr>
        <w:t xml:space="preserve"> = 4.</w:t>
      </w:r>
    </w:p>
    <w:p w:rsidR="00301C41" w:rsidRDefault="00301C41" w:rsidP="00301C41">
      <w:pPr>
        <w:rPr>
          <w:b/>
        </w:rPr>
      </w:pPr>
    </w:p>
    <w:p w:rsidR="00301C41" w:rsidRDefault="00301C41" w:rsidP="00301C41">
      <w:pPr>
        <w:rPr>
          <w:color w:val="FF0000"/>
        </w:rPr>
      </w:pPr>
      <w:r>
        <w:rPr>
          <w:b/>
        </w:rPr>
        <w:t xml:space="preserve">Median </w:t>
      </w:r>
      <w:r>
        <w:t>of 21 items is the 11</w:t>
      </w:r>
      <w:r w:rsidRPr="007A613C">
        <w:rPr>
          <w:vertAlign w:val="superscript"/>
        </w:rPr>
        <w:t>th</w:t>
      </w:r>
      <w:r>
        <w:t xml:space="preserve"> item, which falls right on CF 11; see the </w:t>
      </w:r>
      <w:r w:rsidRPr="007A613C">
        <w:rPr>
          <w:color w:val="FF0000"/>
        </w:rPr>
        <w:t>red 11</w:t>
      </w:r>
      <w:r>
        <w:rPr>
          <w:color w:val="FF0000"/>
        </w:rPr>
        <w:t xml:space="preserve">. </w:t>
      </w:r>
      <w:r w:rsidRPr="007A613C">
        <w:t>Median is</w:t>
      </w:r>
      <w:r>
        <w:rPr>
          <w:color w:val="FF0000"/>
        </w:rPr>
        <w:t xml:space="preserve"> 4.</w:t>
      </w:r>
    </w:p>
    <w:p w:rsidR="00301C41" w:rsidRDefault="00301C41" w:rsidP="00301C41">
      <w:pPr>
        <w:rPr>
          <w:color w:val="FF0000"/>
        </w:rPr>
      </w:pPr>
    </w:p>
    <w:p w:rsidR="00301C41" w:rsidRPr="007A613C" w:rsidRDefault="00301C41" w:rsidP="00301C41">
      <w:r w:rsidRPr="007A613C">
        <w:t>So</w:t>
      </w:r>
      <w:r>
        <w:t>, Q is one more such distribution.</w:t>
      </w:r>
    </w:p>
    <w:p w:rsidR="00301C41" w:rsidRDefault="00301C41" w:rsidP="00301C41"/>
    <w:p w:rsidR="00301C41" w:rsidRDefault="00301C41" w:rsidP="00301C41">
      <w:pPr>
        <w:jc w:val="center"/>
        <w:rPr>
          <w:b/>
        </w:rPr>
      </w:pPr>
      <w:r>
        <w:rPr>
          <w:b/>
        </w:rPr>
        <w:lastRenderedPageBreak/>
        <w:t>For R</w:t>
      </w:r>
    </w:p>
    <w:tbl>
      <w:tblPr>
        <w:tblStyle w:val="TableGrid"/>
        <w:tblW w:w="0" w:type="auto"/>
        <w:jc w:val="center"/>
        <w:tblLook w:val="04A0"/>
      </w:tblPr>
      <w:tblGrid>
        <w:gridCol w:w="2394"/>
        <w:gridCol w:w="2394"/>
        <w:gridCol w:w="2394"/>
        <w:gridCol w:w="2394"/>
      </w:tblGrid>
      <w:tr w:rsidR="00301C41" w:rsidRPr="00F817D5" w:rsidTr="00B2253E">
        <w:trPr>
          <w:jc w:val="center"/>
        </w:trPr>
        <w:tc>
          <w:tcPr>
            <w:tcW w:w="2394" w:type="dxa"/>
          </w:tcPr>
          <w:p w:rsidR="00301C41" w:rsidRPr="00F817D5" w:rsidRDefault="00301C41" w:rsidP="00B2253E">
            <w:pPr>
              <w:jc w:val="center"/>
              <w:rPr>
                <w:b/>
              </w:rPr>
            </w:pPr>
            <w:r w:rsidRPr="00F817D5">
              <w:rPr>
                <w:b/>
              </w:rPr>
              <w:t>Term (x)</w:t>
            </w:r>
          </w:p>
        </w:tc>
        <w:tc>
          <w:tcPr>
            <w:tcW w:w="2394" w:type="dxa"/>
          </w:tcPr>
          <w:p w:rsidR="00301C41" w:rsidRPr="00F817D5" w:rsidRDefault="00301C41" w:rsidP="00B2253E">
            <w:pPr>
              <w:jc w:val="center"/>
              <w:rPr>
                <w:b/>
              </w:rPr>
            </w:pPr>
            <w:r w:rsidRPr="00F817D5">
              <w:rPr>
                <w:b/>
              </w:rPr>
              <w:t>Frequency (f)</w:t>
            </w:r>
          </w:p>
        </w:tc>
        <w:tc>
          <w:tcPr>
            <w:tcW w:w="2394" w:type="dxa"/>
          </w:tcPr>
          <w:p w:rsidR="00301C41" w:rsidRPr="00F817D5" w:rsidRDefault="00301C41" w:rsidP="00B2253E">
            <w:pPr>
              <w:jc w:val="center"/>
              <w:rPr>
                <w:b/>
              </w:rPr>
            </w:pPr>
            <w:r w:rsidRPr="00F817D5">
              <w:rPr>
                <w:b/>
              </w:rPr>
              <w:t>f × x</w:t>
            </w:r>
          </w:p>
        </w:tc>
        <w:tc>
          <w:tcPr>
            <w:tcW w:w="2394" w:type="dxa"/>
          </w:tcPr>
          <w:p w:rsidR="00301C41" w:rsidRPr="00F817D5" w:rsidRDefault="00301C41" w:rsidP="00B2253E">
            <w:pPr>
              <w:jc w:val="center"/>
              <w:rPr>
                <w:b/>
              </w:rPr>
            </w:pPr>
            <w:r w:rsidRPr="00F817D5">
              <w:rPr>
                <w:b/>
              </w:rPr>
              <w:t>Cumulative Frequency</w:t>
            </w:r>
          </w:p>
        </w:tc>
      </w:tr>
      <w:tr w:rsidR="00301C41" w:rsidTr="00B2253E">
        <w:trPr>
          <w:jc w:val="center"/>
        </w:trPr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1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2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2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2</w:t>
            </w:r>
          </w:p>
        </w:tc>
      </w:tr>
      <w:tr w:rsidR="00301C41" w:rsidTr="00B2253E">
        <w:trPr>
          <w:jc w:val="center"/>
        </w:trPr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2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1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2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3</w:t>
            </w:r>
          </w:p>
        </w:tc>
      </w:tr>
      <w:tr w:rsidR="00301C41" w:rsidTr="00B2253E">
        <w:trPr>
          <w:jc w:val="center"/>
        </w:trPr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3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5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15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8</w:t>
            </w:r>
          </w:p>
        </w:tc>
      </w:tr>
      <w:tr w:rsidR="00301C41" w:rsidTr="00B2253E">
        <w:trPr>
          <w:jc w:val="center"/>
        </w:trPr>
        <w:tc>
          <w:tcPr>
            <w:tcW w:w="2394" w:type="dxa"/>
          </w:tcPr>
          <w:p w:rsidR="00301C41" w:rsidRPr="00301C41" w:rsidRDefault="00301C41" w:rsidP="00B2253E">
            <w:pPr>
              <w:jc w:val="center"/>
              <w:rPr>
                <w:color w:val="FF0000"/>
              </w:rPr>
            </w:pPr>
            <w:r w:rsidRPr="00301C41">
              <w:rPr>
                <w:color w:val="FF0000"/>
              </w:rPr>
              <w:t>4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3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12</w:t>
            </w:r>
          </w:p>
        </w:tc>
        <w:tc>
          <w:tcPr>
            <w:tcW w:w="2394" w:type="dxa"/>
          </w:tcPr>
          <w:p w:rsidR="00301C41" w:rsidRPr="00301C41" w:rsidRDefault="00301C41" w:rsidP="00B2253E">
            <w:pPr>
              <w:jc w:val="center"/>
              <w:rPr>
                <w:color w:val="FF0000"/>
              </w:rPr>
            </w:pPr>
            <w:r w:rsidRPr="00301C41">
              <w:rPr>
                <w:color w:val="FF0000"/>
              </w:rPr>
              <w:t>11</w:t>
            </w:r>
          </w:p>
        </w:tc>
      </w:tr>
      <w:tr w:rsidR="00301C41" w:rsidTr="00B2253E">
        <w:trPr>
          <w:jc w:val="center"/>
        </w:trPr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5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2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10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13</w:t>
            </w:r>
          </w:p>
        </w:tc>
      </w:tr>
      <w:tr w:rsidR="00301C41" w:rsidTr="00B2253E">
        <w:trPr>
          <w:jc w:val="center"/>
        </w:trPr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6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4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24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17</w:t>
            </w:r>
          </w:p>
        </w:tc>
      </w:tr>
      <w:tr w:rsidR="00301C41" w:rsidTr="00B2253E">
        <w:trPr>
          <w:jc w:val="center"/>
        </w:trPr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7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3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21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20</w:t>
            </w:r>
          </w:p>
        </w:tc>
      </w:tr>
      <w:tr w:rsidR="00301C41" w:rsidTr="00B2253E">
        <w:trPr>
          <w:jc w:val="center"/>
        </w:trPr>
        <w:tc>
          <w:tcPr>
            <w:tcW w:w="2394" w:type="dxa"/>
          </w:tcPr>
          <w:p w:rsidR="00301C41" w:rsidRDefault="00301C41" w:rsidP="00B2253E">
            <w:pPr>
              <w:jc w:val="center"/>
            </w:pPr>
            <w:r>
              <w:t>Total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 w:rsidRPr="00F817D5">
              <w:rPr>
                <w:b/>
              </w:rPr>
              <w:t>Σ f = 2</w:t>
            </w:r>
            <w:r>
              <w:rPr>
                <w:b/>
              </w:rPr>
              <w:t>0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  <w:r w:rsidRPr="00F817D5">
              <w:rPr>
                <w:b/>
              </w:rPr>
              <w:t xml:space="preserve">Σ f x = </w:t>
            </w:r>
            <w:r>
              <w:rPr>
                <w:b/>
              </w:rPr>
              <w:t>86</w:t>
            </w:r>
          </w:p>
        </w:tc>
        <w:tc>
          <w:tcPr>
            <w:tcW w:w="2394" w:type="dxa"/>
          </w:tcPr>
          <w:p w:rsidR="00301C41" w:rsidRDefault="00301C41" w:rsidP="00B2253E">
            <w:pPr>
              <w:jc w:val="center"/>
            </w:pPr>
          </w:p>
        </w:tc>
      </w:tr>
    </w:tbl>
    <w:p w:rsidR="00301C41" w:rsidRDefault="00301C41" w:rsidP="00301C41">
      <w:pPr>
        <w:jc w:val="center"/>
        <w:rPr>
          <w:b/>
        </w:rPr>
      </w:pPr>
    </w:p>
    <w:p w:rsidR="00301C41" w:rsidRDefault="00301C41" w:rsidP="00301C41">
      <w:pPr>
        <w:rPr>
          <w:b/>
        </w:rPr>
      </w:pPr>
      <w:r>
        <w:rPr>
          <w:b/>
        </w:rPr>
        <w:t xml:space="preserve">AM =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</w:rPr>
              <m:t>Σ</m:t>
            </m:r>
            <m:r>
              <m:rPr>
                <m:sty m:val="bi"/>
              </m:rPr>
              <w:rPr>
                <w:rFonts w:ascii="Cambria Math" w:hAnsi="Cambria Math"/>
              </w:rPr>
              <m:t xml:space="preserve"> f x</m:t>
            </m:r>
          </m:num>
          <m:den>
            <m:r>
              <m:rPr>
                <m:sty m:val="b"/>
              </m:rPr>
              <w:rPr>
                <w:rFonts w:ascii="Cambria Math" w:hAnsi="Cambria Math"/>
              </w:rPr>
              <m:t>Σ f</m:t>
            </m:r>
          </m:den>
        </m:f>
        <m:r>
          <m:rPr>
            <m:sty m:val="bi"/>
          </m:rP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86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20</m:t>
            </m:r>
          </m:den>
        </m:f>
      </m:oMath>
      <w:r>
        <w:rPr>
          <w:b/>
        </w:rPr>
        <w:t xml:space="preserve"> = 4.3.</w:t>
      </w:r>
    </w:p>
    <w:p w:rsidR="00301C41" w:rsidRDefault="00301C41" w:rsidP="00301C41">
      <w:pPr>
        <w:rPr>
          <w:b/>
        </w:rPr>
      </w:pPr>
    </w:p>
    <w:p w:rsidR="00301C41" w:rsidRDefault="00301C41" w:rsidP="00301C41">
      <w:pPr>
        <w:rPr>
          <w:color w:val="FF0000"/>
        </w:rPr>
      </w:pPr>
      <w:r>
        <w:rPr>
          <w:b/>
        </w:rPr>
        <w:t xml:space="preserve">Median </w:t>
      </w:r>
      <w:r>
        <w:t>of 20 items is both the 10</w:t>
      </w:r>
      <w:r w:rsidRPr="007A613C">
        <w:rPr>
          <w:vertAlign w:val="superscript"/>
        </w:rPr>
        <w:t>th</w:t>
      </w:r>
      <w:r>
        <w:t xml:space="preserve"> item and the 11</w:t>
      </w:r>
      <w:r w:rsidRPr="00301C41">
        <w:rPr>
          <w:vertAlign w:val="superscript"/>
        </w:rPr>
        <w:t>th</w:t>
      </w:r>
      <w:r>
        <w:t xml:space="preserve"> item, which falls between CF range 8 to 11; see the </w:t>
      </w:r>
      <w:r w:rsidRPr="007A613C">
        <w:rPr>
          <w:color w:val="FF0000"/>
        </w:rPr>
        <w:t>red 11</w:t>
      </w:r>
      <w:r>
        <w:rPr>
          <w:color w:val="FF0000"/>
        </w:rPr>
        <w:t xml:space="preserve">. </w:t>
      </w:r>
      <w:r w:rsidRPr="007A613C">
        <w:t>Median is</w:t>
      </w:r>
      <w:r>
        <w:rPr>
          <w:color w:val="FF0000"/>
        </w:rPr>
        <w:t xml:space="preserve"> 4.</w:t>
      </w:r>
    </w:p>
    <w:p w:rsidR="00301C41" w:rsidRDefault="00301C41" w:rsidP="00301C41"/>
    <w:p w:rsidR="00301C41" w:rsidRDefault="00301C41" w:rsidP="00301C41">
      <w:r w:rsidRPr="007A613C">
        <w:t>So</w:t>
      </w:r>
      <w:r>
        <w:t>, R is not one such distribution.</w:t>
      </w:r>
    </w:p>
    <w:p w:rsidR="00301C41" w:rsidRDefault="00301C41" w:rsidP="00301C41"/>
    <w:p w:rsidR="00301C41" w:rsidRDefault="00301C41" w:rsidP="00301C41">
      <w:r>
        <w:t>So, P and Q</w:t>
      </w:r>
    </w:p>
    <w:p w:rsidR="00301C41" w:rsidRDefault="00301C41" w:rsidP="00301C41"/>
    <w:p w:rsidR="00301C41" w:rsidRPr="00301C41" w:rsidRDefault="00301C41" w:rsidP="00301C41">
      <w:pPr>
        <w:rPr>
          <w:b/>
        </w:rPr>
      </w:pPr>
      <w:r w:rsidRPr="00301C41">
        <w:rPr>
          <w:b/>
        </w:rPr>
        <w:t>D</w:t>
      </w:r>
    </w:p>
    <w:p w:rsidR="00301C41" w:rsidRDefault="00301C41" w:rsidP="00B61D36">
      <w:pPr>
        <w:spacing w:after="0" w:line="240" w:lineRule="auto"/>
        <w:rPr>
          <w:rFonts w:ascii="Verdana" w:eastAsia="Times New Roman" w:hAnsi="Verdana" w:cs="Times New Roman"/>
          <w:color w:val="1C1E1F"/>
          <w:sz w:val="18"/>
        </w:rPr>
      </w:pPr>
    </w:p>
    <w:p w:rsidR="00B61D36" w:rsidRPr="00B61D36" w:rsidRDefault="00B61D36" w:rsidP="00B61D36">
      <w:pPr>
        <w:spacing w:after="0" w:line="240" w:lineRule="auto"/>
        <w:rPr>
          <w:rFonts w:ascii="Verdana" w:eastAsia="Times New Roman" w:hAnsi="Verdana" w:cs="Times New Roman"/>
          <w:color w:val="1C1E1F"/>
          <w:sz w:val="15"/>
          <w:szCs w:val="15"/>
        </w:rPr>
      </w:pPr>
      <w:r w:rsidRPr="00B61D36">
        <w:rPr>
          <w:rFonts w:ascii="Verdana" w:eastAsia="Times New Roman" w:hAnsi="Verdana" w:cs="Times New Roman"/>
          <w:color w:val="1C1E1F"/>
          <w:sz w:val="18"/>
        </w:rPr>
        <w:t xml:space="preserve">If the variables </w:t>
      </w:r>
      <w:proofErr w:type="gramStart"/>
      <w:r w:rsidRPr="00B61D36">
        <w:rPr>
          <w:rFonts w:ascii="Verdana" w:eastAsia="Times New Roman" w:hAnsi="Verdana" w:cs="Times New Roman"/>
          <w:color w:val="1C1E1F"/>
          <w:sz w:val="18"/>
        </w:rPr>
        <w:t>P ,Q</w:t>
      </w:r>
      <w:proofErr w:type="gramEnd"/>
      <w:r w:rsidRPr="00B61D36">
        <w:rPr>
          <w:rFonts w:ascii="Verdana" w:eastAsia="Times New Roman" w:hAnsi="Verdana" w:cs="Times New Roman"/>
          <w:color w:val="1C1E1F"/>
          <w:sz w:val="18"/>
        </w:rPr>
        <w:t xml:space="preserve"> and R can be equal only to integers between 1 and 7 inclusive, with frequencies indicated by the shaded regions above, for which of the frequency distributions is the mean equal to the median? </w:t>
      </w:r>
      <w:r w:rsidRPr="00B61D36">
        <w:rPr>
          <w:rFonts w:ascii="Verdana" w:eastAsia="Times New Roman" w:hAnsi="Verdana" w:cs="Times New Roman"/>
          <w:color w:val="1C1E1F"/>
          <w:sz w:val="18"/>
          <w:szCs w:val="18"/>
        </w:rPr>
        <w:br/>
      </w:r>
      <w:r w:rsidRPr="00B61D36">
        <w:rPr>
          <w:rFonts w:ascii="Verdana" w:eastAsia="Times New Roman" w:hAnsi="Verdana" w:cs="Times New Roman"/>
          <w:color w:val="1C1E1F"/>
          <w:sz w:val="18"/>
          <w:szCs w:val="18"/>
        </w:rPr>
        <w:br/>
      </w:r>
      <w:r w:rsidRPr="00B61D36">
        <w:rPr>
          <w:rFonts w:ascii="Verdana" w:eastAsia="Times New Roman" w:hAnsi="Verdana" w:cs="Times New Roman"/>
          <w:color w:val="1C1E1F"/>
          <w:sz w:val="18"/>
        </w:rPr>
        <w:t xml:space="preserve">(A) P only </w:t>
      </w:r>
      <w:r w:rsidRPr="00B61D36">
        <w:rPr>
          <w:rFonts w:ascii="Verdana" w:eastAsia="Times New Roman" w:hAnsi="Verdana" w:cs="Times New Roman"/>
          <w:color w:val="1C1E1F"/>
          <w:sz w:val="18"/>
          <w:szCs w:val="18"/>
        </w:rPr>
        <w:br/>
      </w:r>
      <w:r w:rsidRPr="00B61D36">
        <w:rPr>
          <w:rFonts w:ascii="Verdana" w:eastAsia="Times New Roman" w:hAnsi="Verdana" w:cs="Times New Roman"/>
          <w:color w:val="1C1E1F"/>
          <w:sz w:val="18"/>
        </w:rPr>
        <w:t xml:space="preserve">(B) Q only </w:t>
      </w:r>
      <w:r w:rsidRPr="00B61D36">
        <w:rPr>
          <w:rFonts w:ascii="Verdana" w:eastAsia="Times New Roman" w:hAnsi="Verdana" w:cs="Times New Roman"/>
          <w:color w:val="1C1E1F"/>
          <w:sz w:val="18"/>
          <w:szCs w:val="18"/>
        </w:rPr>
        <w:br/>
      </w:r>
      <w:r w:rsidRPr="00B61D36">
        <w:rPr>
          <w:rFonts w:ascii="Verdana" w:eastAsia="Times New Roman" w:hAnsi="Verdana" w:cs="Times New Roman"/>
          <w:color w:val="1C1E1F"/>
          <w:sz w:val="18"/>
        </w:rPr>
        <w:t xml:space="preserve">(C) R only </w:t>
      </w:r>
      <w:r w:rsidRPr="00B61D36">
        <w:rPr>
          <w:rFonts w:ascii="Verdana" w:eastAsia="Times New Roman" w:hAnsi="Verdana" w:cs="Times New Roman"/>
          <w:color w:val="1C1E1F"/>
          <w:sz w:val="18"/>
          <w:szCs w:val="18"/>
        </w:rPr>
        <w:br/>
      </w:r>
      <w:r w:rsidRPr="00B61D36">
        <w:rPr>
          <w:rFonts w:ascii="Verdana" w:eastAsia="Times New Roman" w:hAnsi="Verdana" w:cs="Times New Roman"/>
          <w:color w:val="1C1E1F"/>
          <w:sz w:val="18"/>
        </w:rPr>
        <w:t xml:space="preserve">(D) P and Q </w:t>
      </w:r>
      <w:r w:rsidRPr="00B61D36">
        <w:rPr>
          <w:rFonts w:ascii="Verdana" w:eastAsia="Times New Roman" w:hAnsi="Verdana" w:cs="Times New Roman"/>
          <w:color w:val="1C1E1F"/>
          <w:sz w:val="18"/>
          <w:szCs w:val="18"/>
        </w:rPr>
        <w:br/>
      </w:r>
      <w:r w:rsidRPr="00B61D36">
        <w:rPr>
          <w:rFonts w:ascii="Verdana" w:eastAsia="Times New Roman" w:hAnsi="Verdana" w:cs="Times New Roman"/>
          <w:color w:val="1C1E1F"/>
          <w:sz w:val="18"/>
        </w:rPr>
        <w:t>(E) Q and R</w:t>
      </w:r>
      <w:r w:rsidRPr="00B61D36">
        <w:rPr>
          <w:rFonts w:ascii="Verdana" w:eastAsia="Times New Roman" w:hAnsi="Verdana" w:cs="Times New Roman"/>
          <w:color w:val="1C1E1F"/>
          <w:sz w:val="15"/>
          <w:szCs w:val="15"/>
        </w:rPr>
        <w:t xml:space="preserve"> </w:t>
      </w:r>
    </w:p>
    <w:tbl>
      <w:tblPr>
        <w:tblW w:w="4500" w:type="pct"/>
        <w:tblBorders>
          <w:top w:val="single" w:sz="6" w:space="0" w:color="9099A2"/>
          <w:left w:val="single" w:sz="6" w:space="0" w:color="9099A2"/>
          <w:bottom w:val="single" w:sz="6" w:space="0" w:color="9099A2"/>
          <w:right w:val="single" w:sz="6" w:space="0" w:color="9099A2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8559"/>
      </w:tblGrid>
      <w:tr w:rsidR="00B61D36" w:rsidRPr="00B61D36" w:rsidTr="00B61D36">
        <w:tc>
          <w:tcPr>
            <w:tcW w:w="0" w:type="auto"/>
            <w:tcBorders>
              <w:top w:val="single" w:sz="6" w:space="0" w:color="9099A2"/>
              <w:left w:val="single" w:sz="6" w:space="0" w:color="9099A2"/>
              <w:bottom w:val="single" w:sz="6" w:space="0" w:color="9099A2"/>
              <w:right w:val="single" w:sz="6" w:space="0" w:color="9099A2"/>
            </w:tcBorders>
            <w:shd w:val="clear" w:color="auto" w:fill="C0C8D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1D36" w:rsidRPr="00B61D36" w:rsidRDefault="00B61D36" w:rsidP="00B61D36">
            <w:pPr>
              <w:spacing w:after="0" w:line="240" w:lineRule="auto"/>
              <w:rPr>
                <w:rFonts w:ascii="Verdana" w:eastAsia="Times New Roman" w:hAnsi="Verdana" w:cs="Times New Roman"/>
                <w:color w:val="1C1E1F"/>
                <w:sz w:val="15"/>
                <w:szCs w:val="15"/>
              </w:rPr>
            </w:pPr>
            <w:r w:rsidRPr="00B61D36">
              <w:rPr>
                <w:rFonts w:ascii="Verdana" w:eastAsia="Times New Roman" w:hAnsi="Verdana" w:cs="Times New Roman"/>
                <w:b/>
                <w:bCs/>
                <w:color w:val="1C1E1F"/>
                <w:sz w:val="18"/>
              </w:rPr>
              <w:t>Attachments</w:t>
            </w:r>
          </w:p>
        </w:tc>
      </w:tr>
      <w:tr w:rsidR="00B61D36" w:rsidRPr="00B61D36" w:rsidTr="00B61D36">
        <w:tc>
          <w:tcPr>
            <w:tcW w:w="0" w:type="auto"/>
            <w:tcBorders>
              <w:top w:val="single" w:sz="6" w:space="0" w:color="9099A2"/>
              <w:left w:val="single" w:sz="6" w:space="0" w:color="9099A2"/>
              <w:bottom w:val="single" w:sz="6" w:space="0" w:color="9099A2"/>
              <w:right w:val="single" w:sz="6" w:space="0" w:color="9099A2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1D36" w:rsidRPr="00B61D36" w:rsidRDefault="00B61D36" w:rsidP="00B61D36">
            <w:pPr>
              <w:spacing w:after="0" w:line="240" w:lineRule="auto"/>
              <w:rPr>
                <w:rFonts w:ascii="Verdana" w:eastAsia="Times New Roman" w:hAnsi="Verdana" w:cs="Times New Roman"/>
                <w:color w:val="1C1E1F"/>
                <w:sz w:val="15"/>
                <w:szCs w:val="15"/>
              </w:rPr>
            </w:pPr>
            <w:r w:rsidRPr="00B61D36">
              <w:rPr>
                <w:rFonts w:ascii="Verdana" w:eastAsia="Times New Roman" w:hAnsi="Verdana" w:cs="Times New Roman"/>
                <w:b/>
                <w:bCs/>
                <w:color w:val="1C1E1F"/>
                <w:sz w:val="18"/>
              </w:rPr>
              <w:t>R.png</w:t>
            </w:r>
            <w:r w:rsidRPr="00B61D36">
              <w:rPr>
                <w:rFonts w:ascii="Verdana" w:eastAsia="Times New Roman" w:hAnsi="Verdana" w:cs="Times New Roman"/>
                <w:color w:val="1C1E1F"/>
                <w:sz w:val="18"/>
                <w:szCs w:val="18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1C1E1F"/>
                <w:sz w:val="18"/>
                <w:szCs w:val="18"/>
              </w:rPr>
              <w:lastRenderedPageBreak/>
              <w:drawing>
                <wp:inline distT="0" distB="0" distL="0" distR="0">
                  <wp:extent cx="4505325" cy="4229100"/>
                  <wp:effectExtent l="0" t="0" r="0" b="0"/>
                  <wp:docPr id="1" name="Picture 1" descr="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5325" cy="422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1D36" w:rsidRPr="00B61D36" w:rsidTr="00B61D36">
        <w:tc>
          <w:tcPr>
            <w:tcW w:w="0" w:type="auto"/>
            <w:tcBorders>
              <w:top w:val="single" w:sz="6" w:space="0" w:color="9099A2"/>
              <w:left w:val="single" w:sz="6" w:space="0" w:color="9099A2"/>
              <w:bottom w:val="single" w:sz="6" w:space="0" w:color="9099A2"/>
              <w:right w:val="single" w:sz="6" w:space="0" w:color="9099A2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1D36" w:rsidRPr="00B61D36" w:rsidRDefault="00B61D36" w:rsidP="00B61D36">
            <w:pPr>
              <w:spacing w:after="0" w:line="240" w:lineRule="auto"/>
              <w:rPr>
                <w:rFonts w:ascii="Verdana" w:eastAsia="Times New Roman" w:hAnsi="Verdana" w:cs="Times New Roman"/>
                <w:color w:val="1C1E1F"/>
                <w:sz w:val="15"/>
                <w:szCs w:val="15"/>
              </w:rPr>
            </w:pPr>
            <w:r w:rsidRPr="00B61D36">
              <w:rPr>
                <w:rFonts w:ascii="Verdana" w:eastAsia="Times New Roman" w:hAnsi="Verdana" w:cs="Times New Roman"/>
                <w:b/>
                <w:bCs/>
                <w:color w:val="1C1E1F"/>
                <w:sz w:val="18"/>
              </w:rPr>
              <w:lastRenderedPageBreak/>
              <w:t>Q.png</w:t>
            </w:r>
            <w:r w:rsidRPr="00B61D36">
              <w:rPr>
                <w:rFonts w:ascii="Verdana" w:eastAsia="Times New Roman" w:hAnsi="Verdana" w:cs="Times New Roman"/>
                <w:color w:val="1C1E1F"/>
                <w:sz w:val="18"/>
                <w:szCs w:val="18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1C1E1F"/>
                <w:sz w:val="18"/>
                <w:szCs w:val="18"/>
              </w:rPr>
              <w:lastRenderedPageBreak/>
              <w:drawing>
                <wp:inline distT="0" distB="0" distL="0" distR="0">
                  <wp:extent cx="4505325" cy="4229100"/>
                  <wp:effectExtent l="0" t="0" r="0" b="0"/>
                  <wp:docPr id="2" name="Picture 2" descr="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5325" cy="422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1D36" w:rsidRPr="00B61D36" w:rsidTr="00B61D36">
        <w:tc>
          <w:tcPr>
            <w:tcW w:w="0" w:type="auto"/>
            <w:tcBorders>
              <w:top w:val="single" w:sz="6" w:space="0" w:color="9099A2"/>
              <w:left w:val="single" w:sz="6" w:space="0" w:color="9099A2"/>
              <w:bottom w:val="single" w:sz="6" w:space="0" w:color="9099A2"/>
              <w:right w:val="single" w:sz="6" w:space="0" w:color="9099A2"/>
            </w:tcBorders>
            <w:shd w:val="clear" w:color="auto" w:fill="ECECE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1D36" w:rsidRPr="00B61D36" w:rsidRDefault="00B61D36" w:rsidP="00B61D36">
            <w:pPr>
              <w:spacing w:after="0" w:line="240" w:lineRule="auto"/>
              <w:rPr>
                <w:rFonts w:ascii="Verdana" w:eastAsia="Times New Roman" w:hAnsi="Verdana" w:cs="Times New Roman"/>
                <w:color w:val="1C1E1F"/>
                <w:sz w:val="15"/>
                <w:szCs w:val="15"/>
              </w:rPr>
            </w:pPr>
            <w:r w:rsidRPr="00B61D36">
              <w:rPr>
                <w:rFonts w:ascii="Verdana" w:eastAsia="Times New Roman" w:hAnsi="Verdana" w:cs="Times New Roman"/>
                <w:b/>
                <w:bCs/>
                <w:color w:val="1C1E1F"/>
                <w:sz w:val="18"/>
              </w:rPr>
              <w:lastRenderedPageBreak/>
              <w:t>P.png</w:t>
            </w:r>
            <w:r w:rsidRPr="00B61D36">
              <w:rPr>
                <w:rFonts w:ascii="Verdana" w:eastAsia="Times New Roman" w:hAnsi="Verdana" w:cs="Times New Roman"/>
                <w:color w:val="1C1E1F"/>
                <w:sz w:val="18"/>
                <w:szCs w:val="18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1C1E1F"/>
                <w:sz w:val="18"/>
                <w:szCs w:val="18"/>
              </w:rPr>
              <w:lastRenderedPageBreak/>
              <w:drawing>
                <wp:inline distT="0" distB="0" distL="0" distR="0">
                  <wp:extent cx="4505325" cy="4229100"/>
                  <wp:effectExtent l="0" t="0" r="0" b="0"/>
                  <wp:docPr id="3" name="Picture 3" descr="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5325" cy="422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0000" w:rsidRDefault="00A77E87"/>
    <w:p w:rsidR="00B61D36" w:rsidRPr="00B61D36" w:rsidRDefault="00B61D36" w:rsidP="00301C41">
      <w:pPr>
        <w:rPr>
          <w:b/>
        </w:rPr>
      </w:pPr>
    </w:p>
    <w:p w:rsidR="00B61D36" w:rsidRDefault="00B61D36"/>
    <w:sectPr w:rsidR="00B61D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61D36"/>
    <w:rsid w:val="00301C41"/>
    <w:rsid w:val="007A613C"/>
    <w:rsid w:val="00985C71"/>
    <w:rsid w:val="00A77E87"/>
    <w:rsid w:val="00B61D36"/>
    <w:rsid w:val="00BB6A4E"/>
    <w:rsid w:val="00F81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ostbody1">
    <w:name w:val="postbody1"/>
    <w:basedOn w:val="DefaultParagraphFont"/>
    <w:rsid w:val="00B61D36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1D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D3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61D3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BB6A4E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2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26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274325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844660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2010-01-22T21:15:00Z</dcterms:created>
  <dcterms:modified xsi:type="dcterms:W3CDTF">2010-01-22T22:07:00Z</dcterms:modified>
</cp:coreProperties>
</file>